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Skid steer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Site or 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Operator name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Machine make, model and unit number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Hour meter reading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Before you start (engine off)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Operator's manual and any load or capacity labels are in the cab and readable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Cab frame, door or side screens and overhead guard are intact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Seat, seat belt and seat bar or restraint are in good condition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Lift arms, pins and bushings show no cracks, bends or wear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Lift arm support or lock is in place and works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Bucket or attachment is secure, and the coupler or latch locks fully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Hydraulic hoses, couplers and cylinders are free of leaks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Tires, wheels or tracks are in good condition, and lug nuts are tight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Engine oil, coolant, hydraulic fluid and fuel levels are correct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Mirrors, lights, glass and warning labels are clean and undamaged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Radiator and engine area are clear of debris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After you start (engine on)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Gauges and warning lights work, and none stay 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Seat bar or restraint interlock works, so the controls lock when it's raised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Horn, back-up alarm and lights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Steering and drive controls respond smoothly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Lift and tilt controls work and hold their position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Parking brake holds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Quick coupler locks when the attachment is 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unusual noises, smells or vibration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Fire extinguisher is in place, if your site requires one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Work area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Ground is firm, with no soft spots, edges or holes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People and overhead hazards are clear of the machine's reach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Operator is trained on this machine and wears the PPE the site requires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