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Lockout tagout procedure</w:t>
      </w:r>
    </w:p>
    <w:p>
      <w:pPr>
        <w:spacing w:before="100" w:after="60"/>
      </w:pPr>
      <w:r>
        <w:rPr>
          <w:b/>
          <w:sz w:val="19"/>
        </w:rPr>
        <w:t xml:space="preserve">Machine or equipment name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Machine ID or location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Procedure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Written by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Date written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Next review date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Purpose and scope</w:t>
      </w:r>
    </w:p>
    <w:p>
      <w:pPr>
        <w:spacing w:before="0" w:after="60"/>
      </w:pPr>
      <w:r>
        <w:rPr>
          <w:i/>
          <w:sz w:val="19"/>
        </w:rPr>
        <w:t xml:space="preserve">What is this procedure for, and which work does it cover? Who is allowed to apply the locks?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Energy sources</w:t>
      </w:r>
    </w:p>
    <w:p>
      <w:pPr>
        <w:spacing w:before="0" w:after="60"/>
      </w:pPr>
      <w:r>
        <w:rPr>
          <w:i/>
          <w:sz w:val="19"/>
        </w:rPr>
        <w:t xml:space="preserve">List every source on this machine, where it is, and how to isolate it. Check them all.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Energy type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Size or amount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Where it is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Isolating device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Lock or tag</w:t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Hazard types on this machine</w:t>
      </w:r>
    </w:p>
    <w:p>
      <w:pPr>
        <w:spacing w:before="0" w:after="60"/>
      </w:pPr>
      <w:r>
        <w:rPr>
          <w:i/>
          <w:sz w:val="19"/>
        </w:rPr>
        <w:t xml:space="preserve">Check all that apply.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Electrical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Springs or stored tension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Hydraulic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Steam or hot fluid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Pneumatic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Chemical or fuel line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Gravity or a raised load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Rotating or moving parts that coast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Shutdown steps</w:t>
      </w:r>
    </w:p>
    <w:p>
      <w:pPr>
        <w:spacing w:before="0" w:after="60"/>
      </w:pPr>
      <w:r>
        <w:rPr>
          <w:i/>
          <w:sz w:val="19"/>
        </w:rPr>
        <w:t xml:space="preserve">How to stop the machine the normal way, in order. Tell affected people first.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Isolating the energy</w:t>
      </w:r>
    </w:p>
    <w:p>
      <w:pPr>
        <w:spacing w:before="0" w:after="60"/>
      </w:pPr>
      <w:r>
        <w:rPr>
          <w:i/>
          <w:sz w:val="19"/>
        </w:rPr>
        <w:t xml:space="preserve">Which device is turned off, opened or disconnected, in order.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Applying locks and tags</w:t>
      </w:r>
    </w:p>
    <w:p>
      <w:pPr>
        <w:spacing w:before="0" w:after="60"/>
      </w:pPr>
      <w:r>
        <w:rPr>
          <w:i/>
          <w:sz w:val="19"/>
        </w:rPr>
        <w:t xml:space="preserve">Who puts on a lock, where it goes, and what the tag says. One lock and one key per person.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Releasing stored energy</w:t>
      </w:r>
    </w:p>
    <w:p>
      <w:pPr>
        <w:spacing w:before="0" w:after="60"/>
      </w:pPr>
      <w:r>
        <w:rPr>
          <w:i/>
          <w:sz w:val="19"/>
        </w:rPr>
        <w:t xml:space="preserve">Bleeding, blocking, grounding or restraining anything that can still move.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Verifying it is isolated</w:t>
      </w:r>
    </w:p>
    <w:p>
      <w:pPr>
        <w:spacing w:before="0" w:after="60"/>
      </w:pPr>
      <w:r>
        <w:rPr>
          <w:i/>
          <w:sz w:val="19"/>
        </w:rPr>
        <w:t xml:space="preserve">How to test that the machine can't start. Try the start control, then return it to off.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Returning to service</w:t>
      </w:r>
    </w:p>
    <w:p>
      <w:pPr>
        <w:spacing w:before="0" w:after="60"/>
      </w:pPr>
      <w:r>
        <w:rPr>
          <w:i/>
          <w:sz w:val="19"/>
        </w:rPr>
        <w:t xml:space="preserve">Tools and people clear, guards back on, who is told, who removes each lock, and how the machine is restarted.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Sign-on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 (print)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